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pPr w:bottomFromText="0" w:horzAnchor="margin" w:leftFromText="180" w:rightFromText="180" w:tblpX="2" w:tblpY="1051" w:topFromText="0" w:vertAnchor="page"/>
        <w:tblW w:w="10023" w:type="dxa"/>
        <w:jc w:val="left"/>
        <w:tblInd w:w="128" w:type="dxa"/>
        <w:tblLayout w:type="fixed"/>
        <w:tblCellMar>
          <w:top w:w="0" w:type="dxa"/>
          <w:left w:w="12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776"/>
        <w:gridCol w:w="5246"/>
      </w:tblGrid>
      <w:tr>
        <w:trPr>
          <w:trHeight w:val="4876" w:hRule="atLeast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/>
                <w:b/>
                <w:b/>
              </w:rPr>
            </w:pPr>
            <w:r>
              <w:rPr>
                <w:rFonts w:eastAsia="" w:cs=""/>
                <w:kern w:val="0"/>
                <w:szCs w:val="22"/>
                <w:lang w:val="ru-RU" w:eastAsia="ru-RU" w:bidi="ar-SA"/>
              </w:rPr>
              <w:drawing>
                <wp:inline distT="0" distB="0" distL="0" distR="0">
                  <wp:extent cx="419100" cy="58102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2" t="-124" r="-172" b="-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/>
                <w:b/>
                <w:b/>
              </w:rPr>
            </w:pPr>
            <w:r>
              <w:rPr>
                <w:rFonts w:eastAsia="" w:cs="" w:ascii="Times New Roman CYR" w:hAnsi="Times New Roman CYR"/>
                <w:b/>
                <w:kern w:val="0"/>
                <w:szCs w:val="22"/>
                <w:lang w:val="ru-RU" w:eastAsia="ru-RU" w:bidi="ar-SA"/>
              </w:rPr>
            </w:r>
          </w:p>
          <w:p>
            <w:pPr>
              <w:pStyle w:val="2"/>
              <w:widowControl w:val="false"/>
              <w:spacing w:before="0" w:after="0"/>
              <w:rPr>
                <w:b/>
                <w:b/>
              </w:rPr>
            </w:pPr>
            <w:r>
              <w:rPr>
                <w:kern w:val="0"/>
                <w:lang w:val="ru-RU" w:eastAsia="ru-RU" w:bidi="ar-SA"/>
              </w:rPr>
              <w:t>МЧС РОССИИ</w:t>
            </w:r>
          </w:p>
          <w:p>
            <w:pPr>
              <w:pStyle w:val="2"/>
              <w:widowControl w:val="false"/>
              <w:spacing w:before="0" w:after="0"/>
              <w:rPr>
                <w:sz w:val="18"/>
                <w:u w:val="none"/>
              </w:rPr>
            </w:pPr>
            <w:r>
              <w:rPr>
                <w:kern w:val="0"/>
                <w:sz w:val="18"/>
                <w:u w:val="none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" w:cs=""/>
                <w:b/>
                <w:kern w:val="0"/>
                <w:sz w:val="18"/>
                <w:szCs w:val="22"/>
                <w:lang w:val="ru-RU" w:eastAsia="ru-RU" w:bidi="ar-SA"/>
              </w:rPr>
              <w:t>ГЛАВНОЕ УПРАВЛЕНИЕ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rFonts w:eastAsia="Arial Unicode MS"/>
                <w:b/>
                <w:b/>
                <w:sz w:val="18"/>
                <w:szCs w:val="20"/>
              </w:rPr>
            </w:pPr>
            <w:r>
              <w:rPr>
                <w:rFonts w:eastAsia="Arial Unicode MS" w:cs=""/>
                <w:b/>
                <w:kern w:val="0"/>
                <w:sz w:val="18"/>
                <w:szCs w:val="20"/>
                <w:lang w:val="ru-RU" w:eastAsia="ru-RU" w:bidi="ar-SA"/>
              </w:rPr>
              <w:t>МИНИСТЕРСТВА РОССИЙСКОЙ ФЕДЕРАЦИИ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" w:cs=""/>
                <w:b/>
                <w:kern w:val="0"/>
                <w:sz w:val="18"/>
                <w:szCs w:val="22"/>
                <w:lang w:val="ru-RU" w:eastAsia="ru-RU" w:bidi="ar-SA"/>
              </w:rPr>
              <w:t>ПО ДЕЛАМ ГРАЖДАНСКОЙ ОБОРОНЫ, ЧРЕЗВЫЧАЙНЫМ СИТУАЦИЯМ И ЛИКВИДАЦИИ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18"/>
                <w:szCs w:val="20"/>
              </w:rPr>
            </w:pPr>
            <w:r>
              <w:rPr>
                <w:rFonts w:eastAsia="" w:cs=""/>
                <w:b/>
                <w:kern w:val="0"/>
                <w:sz w:val="18"/>
                <w:szCs w:val="22"/>
                <w:lang w:val="ru-RU" w:eastAsia="ru-RU" w:bidi="ar-SA"/>
              </w:rPr>
              <w:t>ПОСЛЕДСТВИЙ СТИХИЙНЫХ БЕДСТВИЙ</w:t>
            </w:r>
          </w:p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b/>
                <w:b/>
                <w:sz w:val="20"/>
              </w:rPr>
            </w:pPr>
            <w:r>
              <w:rPr>
                <w:rFonts w:eastAsia="" w:cs=""/>
                <w:b/>
                <w:kern w:val="0"/>
                <w:sz w:val="18"/>
                <w:szCs w:val="22"/>
                <w:lang w:val="ru-RU" w:eastAsia="ru-RU" w:bidi="ar-SA"/>
              </w:rPr>
              <w:t>ПО РЕСПУБЛИКЕ ТАТАРСТАН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b/>
                <w:b/>
                <w:szCs w:val="20"/>
              </w:rPr>
            </w:pPr>
            <w:r>
              <w:rPr>
                <w:rFonts w:eastAsia="" w:cs=""/>
                <w:b/>
                <w:kern w:val="0"/>
                <w:szCs w:val="20"/>
                <w:lang w:val="ru-RU" w:eastAsia="ru-RU" w:bidi="ar-SA"/>
              </w:rPr>
              <w:t>(Главное управление МЧС России</w:t>
            </w:r>
          </w:p>
          <w:p>
            <w:pPr>
              <w:pStyle w:val="12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4"/>
                <w:lang w:val="ru-RU" w:eastAsia="ru-RU" w:bidi="ar-SA"/>
              </w:rPr>
              <w:t>по Республике Татарстан</w:t>
            </w:r>
            <w:r>
              <w:rPr>
                <w:b/>
                <w:kern w:val="0"/>
                <w:sz w:val="20"/>
                <w:lang w:val="ru-RU" w:eastAsia="ru-RU" w:bidi="ar-SA"/>
              </w:rPr>
              <w:t>)</w:t>
            </w:r>
          </w:p>
          <w:p>
            <w:pPr>
              <w:pStyle w:val="12"/>
              <w:widowControl w:val="fals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0"/>
                <w:lang w:val="ru-RU" w:eastAsia="ru-RU" w:bidi="ar-SA"/>
              </w:rPr>
            </w:r>
          </w:p>
          <w:p>
            <w:pPr>
              <w:pStyle w:val="12"/>
              <w:widowControl w:val="false"/>
              <w:spacing w:before="0" w:after="0"/>
              <w:jc w:val="center"/>
              <w:rPr>
                <w:sz w:val="18"/>
              </w:rPr>
            </w:pPr>
            <w:r>
              <w:rPr>
                <w:kern w:val="0"/>
                <w:sz w:val="18"/>
                <w:lang w:val="ru-RU" w:eastAsia="ru-RU" w:bidi="ar-SA"/>
              </w:rPr>
              <w:t>ул. Ак. Губкина, 50, г. Казань, 420088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sz w:val="18"/>
                <w:szCs w:val="20"/>
              </w:rPr>
            </w:pPr>
            <w:r>
              <w:rPr>
                <w:rFonts w:eastAsia="" w:cs=""/>
                <w:kern w:val="0"/>
                <w:sz w:val="18"/>
                <w:szCs w:val="22"/>
                <w:lang w:val="ru-RU" w:eastAsia="ru-RU" w:bidi="ar-SA"/>
              </w:rPr>
              <w:t xml:space="preserve">Телефон: </w:t>
            </w:r>
            <w:r>
              <w:rPr>
                <w:rFonts w:eastAsia="" w:cs=""/>
                <w:kern w:val="0"/>
                <w:sz w:val="18"/>
                <w:szCs w:val="20"/>
                <w:lang w:val="ru-RU" w:eastAsia="ru-RU" w:bidi="ar-SA"/>
              </w:rPr>
              <w:t>223-97-51   Факс:  221-61-95 (код 843)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Style w:val="Style14"/>
                <w:rFonts w:ascii="Times New Roman CYR" w:hAnsi="Times New Roman CYR"/>
                <w:color w:val="auto"/>
                <w:sz w:val="18"/>
                <w:szCs w:val="18"/>
                <w:lang w:val="en-US"/>
              </w:rPr>
            </w:pPr>
            <w:r>
              <w:rPr>
                <w:rFonts w:eastAsia="" w:cs=""/>
                <w:kern w:val="0"/>
                <w:sz w:val="18"/>
                <w:szCs w:val="20"/>
                <w:lang w:val="ru-RU" w:eastAsia="ru-RU" w:bidi="ar-SA"/>
              </w:rPr>
              <w:t>Е</w:t>
            </w:r>
            <w:r>
              <w:rPr>
                <w:rFonts w:eastAsia="" w:cs=""/>
                <w:kern w:val="0"/>
                <w:sz w:val="18"/>
                <w:szCs w:val="20"/>
                <w:lang w:val="en-US" w:eastAsia="ru-RU" w:bidi="ar-SA"/>
              </w:rPr>
              <w:t>-mail:</w:t>
            </w:r>
            <w:r>
              <w:rPr>
                <w:rFonts w:eastAsia="" w:cs="" w:ascii="Times New Roman CYR" w:hAnsi="Times New Roman CYR"/>
                <w:kern w:val="0"/>
                <w:sz w:val="18"/>
                <w:szCs w:val="18"/>
                <w:lang w:val="en-US" w:eastAsia="ru-RU" w:bidi="ar-SA"/>
              </w:rPr>
              <w:t xml:space="preserve"> </w:t>
            </w:r>
            <w:hyperlink r:id="rId3">
              <w:r>
                <w:rPr>
                  <w:rFonts w:eastAsia="" w:cs=""/>
                  <w:color w:val="auto"/>
                  <w:kern w:val="0"/>
                  <w:sz w:val="18"/>
                  <w:szCs w:val="18"/>
                  <w:lang w:val="en-US" w:eastAsia="ru-RU" w:bidi="ar-SA"/>
                </w:rPr>
                <w:t>gu@16.mchs.gov.ru</w:t>
              </w:r>
            </w:hyperlink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 CYR" w:hAnsi="Times New Roman CYR"/>
                <w:sz w:val="18"/>
                <w:szCs w:val="18"/>
                <w:lang w:val="en-US"/>
              </w:rPr>
            </w:pPr>
            <w:r>
              <w:rPr>
                <w:rFonts w:eastAsia="" w:cs="" w:ascii="Times New Roman CYR" w:hAnsi="Times New Roman CYR"/>
                <w:kern w:val="0"/>
                <w:sz w:val="18"/>
                <w:szCs w:val="22"/>
                <w:lang w:val="ru-RU" w:eastAsia="ru-RU" w:bidi="ar-SA"/>
              </w:rPr>
            </w:r>
          </w:p>
          <w:p>
            <w:pPr>
              <w:pStyle w:val="12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en-US" w:eastAsia="ru-RU" w:bidi="ar-SA"/>
              </w:rPr>
              <w:t xml:space="preserve">        </w:t>
            </w:r>
            <w:r>
              <w:rPr>
                <w:kern w:val="0"/>
                <w:sz w:val="24"/>
                <w:szCs w:val="24"/>
                <w:u w:val="single"/>
                <w:lang w:val="ru-RU" w:eastAsia="ru-RU" w:bidi="ar-SA"/>
              </w:rPr>
              <w:t>26.09.2023</w:t>
            </w:r>
            <w:r>
              <w:rPr>
                <w:kern w:val="0"/>
                <w:sz w:val="24"/>
                <w:szCs w:val="24"/>
                <w:lang w:val="ru-RU" w:eastAsia="ru-RU" w:bidi="ar-SA"/>
              </w:rPr>
              <w:t xml:space="preserve"> № </w:t>
            </w:r>
            <w:r>
              <w:rPr>
                <w:kern w:val="0"/>
                <w:sz w:val="24"/>
                <w:szCs w:val="24"/>
                <w:u w:val="single"/>
                <w:lang w:val="ru-RU" w:eastAsia="ru-RU" w:bidi="ar-SA"/>
              </w:rPr>
              <w:t>3336-20-4-6</w:t>
            </w:r>
          </w:p>
          <w:p>
            <w:pPr>
              <w:pStyle w:val="12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ru-RU" w:bidi="ar-SA"/>
              </w:rPr>
              <w:t>На № ______ от _______</w:t>
            </w:r>
          </w:p>
          <w:p>
            <w:pPr>
              <w:pStyle w:val="Normal"/>
              <w:widowControl/>
              <w:tabs>
                <w:tab w:val="clear" w:pos="708"/>
                <w:tab w:val="left" w:pos="4962" w:leader="none"/>
              </w:tabs>
              <w:spacing w:before="0" w:after="0"/>
              <w:ind w:right="5243" w:hanging="0"/>
              <w:jc w:val="center"/>
              <w:rPr>
                <w:rFonts w:eastAsia="" w:cs=""/>
                <w:kern w:val="0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4962" w:leader="none"/>
              </w:tabs>
              <w:spacing w:before="0" w:after="0"/>
              <w:ind w:left="606" w:hanging="0"/>
              <w:jc w:val="center"/>
              <w:rPr>
                <w:rFonts w:eastAsia="" w:cs=""/>
                <w:kern w:val="0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962" w:leader="none"/>
              </w:tabs>
              <w:spacing w:before="0" w:after="0"/>
              <w:ind w:left="606" w:hanging="0"/>
              <w:jc w:val="center"/>
              <w:rPr>
                <w:rFonts w:eastAsia="" w:cs=""/>
                <w:kern w:val="0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4962" w:leader="none"/>
              </w:tabs>
              <w:spacing w:before="0" w:after="0"/>
              <w:ind w:left="606" w:hanging="0"/>
              <w:jc w:val="center"/>
              <w:rPr>
                <w:rFonts w:eastAsia="" w:cs=""/>
                <w:kern w:val="0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ЕДДС муниципальных образований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  <w:t>Республики Татарстан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Times New Roman" w:cs="Times New Roman"/>
                <w:szCs w:val="28"/>
                <w:highlight w:val="yellow"/>
              </w:rPr>
            </w:pPr>
            <w:r>
              <w:rPr>
                <w:rFonts w:eastAsia="Times New Roman" w:cs="Times New Roman"/>
                <w:kern w:val="0"/>
                <w:szCs w:val="22"/>
                <w:highlight w:val="yellow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" w:cs=""/>
                <w:kern w:val="0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>
          <w:color w:val="FF0000"/>
        </w:rPr>
      </w:pPr>
      <w:r>
        <w:rPr>
          <w:rFonts w:eastAsia="Times New Roman" w:cs="Times New Roman"/>
          <w:bCs/>
          <w:szCs w:val="28"/>
        </w:rPr>
        <w:t>О консультации – предупреждении</w:t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rFonts w:eastAsia="Times New Roman" w:cs="Times New Roman"/>
          <w:b/>
          <w:b/>
          <w:szCs w:val="28"/>
        </w:rPr>
      </w:pPr>
      <w:r>
        <w:rPr>
          <w:rFonts w:eastAsia="Times New Roman" w:cs="Times New Roman"/>
          <w:b/>
          <w:szCs w:val="28"/>
        </w:rPr>
        <w:t>Консультация – предупреждение</w:t>
      </w:r>
    </w:p>
    <w:p>
      <w:pPr>
        <w:pStyle w:val="Normal"/>
        <w:jc w:val="center"/>
        <w:rPr>
          <w:rFonts w:eastAsia="Times New Roman" w:cs="Times New Roman"/>
          <w:b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об интенсивности метеорологического явления</w:t>
      </w:r>
    </w:p>
    <w:p>
      <w:pPr>
        <w:pStyle w:val="Normal"/>
        <w:jc w:val="center"/>
        <w:rPr>
          <w:rFonts w:eastAsia="Times New Roman" w:cs="Times New Roman"/>
          <w:b/>
          <w:b/>
          <w:szCs w:val="28"/>
        </w:rPr>
      </w:pPr>
      <w:r>
        <w:rPr>
          <w:rFonts w:eastAsia="Times New Roman" w:cs="Times New Roman"/>
          <w:b/>
          <w:szCs w:val="28"/>
        </w:rPr>
        <w:t>на территории Республики Татарстан</w:t>
      </w:r>
    </w:p>
    <w:p>
      <w:pPr>
        <w:pStyle w:val="Normal"/>
        <w:jc w:val="center"/>
        <w:rPr>
          <w:rFonts w:eastAsia="Times New Roman" w:cs="Times New Roman"/>
          <w:color w:val="FF0000"/>
          <w:szCs w:val="28"/>
        </w:rPr>
      </w:pPr>
      <w:r>
        <w:rPr>
          <w:rFonts w:eastAsia="Times New Roman" w:cs="Times New Roman"/>
          <w:color w:val="FF0000"/>
          <w:szCs w:val="28"/>
        </w:rPr>
      </w:r>
    </w:p>
    <w:p>
      <w:pPr>
        <w:pStyle w:val="Normal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 данным Федерального государственного бюджетного учреждения «УГМС Республики Татарстан»: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«В ближайший час с сохранением до 10 часов 26 сентября на территории Республики Татарстан местами ожидается туман».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Учитывая прогнозируемые метеорологические явления на территории Республики Татарстан, увеличиваются риски:</w:t>
      </w:r>
      <w:bookmarkStart w:id="0" w:name="_GoBack"/>
      <w:bookmarkEnd w:id="0"/>
    </w:p>
    <w:p>
      <w:pPr>
        <w:pStyle w:val="Normal"/>
        <w:ind w:firstLine="720"/>
        <w:jc w:val="both"/>
        <w:rPr>
          <w:bCs/>
        </w:rPr>
      </w:pPr>
      <w:r>
        <w:rPr/>
        <w:t xml:space="preserve">чрезвычайных ситуаций (происшествий) </w:t>
      </w:r>
      <w:r>
        <w:rPr>
          <w:bCs/>
        </w:rPr>
        <w:t>связанных с ДТП на автодорогах республики;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>чрезвычайных ситуаций (происшествий) на речном (маломерных судах) и авиационном транспорте, погодные условия могут значительно лимитировать работу аэропортов на территории республики;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ЕДДС </w:t>
      </w:r>
      <w:r>
        <w:rPr>
          <w:rFonts w:eastAsia="Times New Roman" w:cs="Times New Roman"/>
          <w:szCs w:val="28"/>
        </w:rPr>
        <w:t>муниципальных образований рекомендую</w:t>
      </w:r>
      <w:r>
        <w:rPr>
          <w:szCs w:val="28"/>
        </w:rPr>
        <w:t xml:space="preserve">: </w:t>
      </w:r>
    </w:p>
    <w:p>
      <w:pPr>
        <w:pStyle w:val="Normal"/>
        <w:ind w:firstLine="709"/>
        <w:jc w:val="both"/>
        <w:rPr>
          <w:rFonts w:eastAsia="font337"/>
          <w:lang w:eastAsia="ar-SA"/>
        </w:rPr>
      </w:pPr>
      <w:r>
        <w:rPr>
          <w:rFonts w:eastAsia="font337"/>
          <w:lang w:eastAsia="ar-SA"/>
        </w:rPr>
        <w:t xml:space="preserve">своевременно довести предупреждение до органов местного самоуправления;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организовать контроль проведения необходимых превентивных мероприятий по снижению риска возникновения чрезвычайных ситуаций, вызванных высокой пожарной опасностью лесов;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привести в готовность речевые сиренные установки комплекса системы экстренного оповещения населения;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организовать взаимодействие со службами жизнеобеспечения;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организовать своевременное оповещение и информирование населения муниципальных районов;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Быть в готовности к докладу о складывающейся обстановке на территории муниципального района.</w:t>
      </w:r>
    </w:p>
    <w:p>
      <w:pPr>
        <w:pStyle w:val="Normal"/>
        <w:ind w:firstLine="72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</w:r>
    </w:p>
    <w:p>
      <w:pPr>
        <w:pStyle w:val="Normal"/>
        <w:rPr>
          <w:rFonts w:eastAsia="Times New Roman" w:cs="Times New Roman"/>
          <w:bCs/>
          <w:color w:val="FF0000"/>
          <w:szCs w:val="28"/>
        </w:rPr>
      </w:pPr>
      <w:r>
        <w:rPr>
          <w:rFonts w:eastAsia="Times New Roman" w:cs="Times New Roman"/>
          <w:bCs/>
          <w:color w:val="FF0000"/>
          <w:szCs w:val="28"/>
        </w:rPr>
      </w:r>
    </w:p>
    <w:p>
      <w:pPr>
        <w:pStyle w:val="Normal"/>
        <w:rPr>
          <w:rFonts w:eastAsia="Times New Roman" w:cs="Times New Roman"/>
          <w:bCs/>
          <w:color w:val="FF0000"/>
          <w:szCs w:val="28"/>
        </w:rPr>
      </w:pPr>
      <w:r>
        <w:rPr>
          <w:rFonts w:eastAsia="Times New Roman" w:cs="Times New Roman"/>
          <w:bCs/>
          <w:color w:val="FF0000"/>
          <w:szCs w:val="28"/>
        </w:rPr>
      </w:r>
    </w:p>
    <w:p>
      <w:pPr>
        <w:pStyle w:val="Normal"/>
        <w:rPr>
          <w:rFonts w:eastAsia="Times New Roman" w:cs="Times New Roman"/>
          <w:bCs/>
          <w:color w:val="FF0000"/>
          <w:szCs w:val="28"/>
        </w:rPr>
      </w:pPr>
      <w:r>
        <w:rPr>
          <w:rFonts w:eastAsia="Times New Roman" w:cs="Times New Roman"/>
          <w:bCs/>
          <w:color w:val="FF0000"/>
          <w:szCs w:val="28"/>
        </w:rPr>
      </w:r>
    </w:p>
    <w:p>
      <w:pPr>
        <w:pStyle w:val="Normal"/>
        <w:jc w:val="both"/>
        <w:rPr/>
      </w:pPr>
      <w:r>
        <w:rPr/>
        <w:t>Начальник Главного управления</w:t>
      </w:r>
    </w:p>
    <w:p>
      <w:pPr>
        <w:pStyle w:val="Normal"/>
        <w:jc w:val="both"/>
        <w:rPr/>
      </w:pPr>
      <w:r>
        <w:rPr/>
        <w:t>МЧС России по Республике Татарстан                                             Р. З. Хабибуллин</w:t>
      </w:r>
    </w:p>
    <w:p>
      <w:pPr>
        <w:pStyle w:val="Normal"/>
        <w:tabs>
          <w:tab w:val="clear" w:pos="708"/>
          <w:tab w:val="left" w:pos="2377" w:leader="none"/>
        </w:tabs>
        <w:jc w:val="center"/>
        <w:rPr/>
      </w:pPr>
      <w:r>
        <w:rPr/>
        <w:t xml:space="preserve">                                         </w:t>
      </w:r>
    </w:p>
    <w:p>
      <w:pPr>
        <w:pStyle w:val="Normal"/>
        <w:rPr>
          <w:color w:val="FF0000"/>
          <w:sz w:val="4"/>
          <w:szCs w:val="28"/>
        </w:rPr>
      </w:pPr>
      <w:r>
        <w:rPr>
          <w:color w:val="FF0000"/>
          <w:sz w:val="4"/>
          <w:szCs w:val="28"/>
        </w:rPr>
      </w:r>
    </w:p>
    <w:p>
      <w:pPr>
        <w:pStyle w:val="Normal"/>
        <w:rPr>
          <w:color w:val="FF0000"/>
          <w:sz w:val="4"/>
          <w:szCs w:val="28"/>
        </w:rPr>
      </w:pPr>
      <w:r>
        <w:rPr>
          <w:color w:val="FF0000"/>
          <w:sz w:val="4"/>
          <w:szCs w:val="28"/>
        </w:rPr>
      </w:r>
    </w:p>
    <w:p>
      <w:pPr>
        <w:pStyle w:val="Normal"/>
        <w:rPr>
          <w:color w:val="FF0000"/>
          <w:sz w:val="4"/>
          <w:szCs w:val="28"/>
        </w:rPr>
      </w:pPr>
      <w:r>
        <w:rPr>
          <w:color w:val="FF0000"/>
          <w:sz w:val="4"/>
          <w:szCs w:val="28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Миннуллина Резеда Динаровна</w:t>
      </w:r>
    </w:p>
    <w:p>
      <w:pPr>
        <w:pStyle w:val="Normal"/>
        <w:rPr>
          <w:sz w:val="24"/>
          <w:szCs w:val="20"/>
        </w:rPr>
      </w:pPr>
      <w:r>
        <w:rPr>
          <w:sz w:val="24"/>
          <w:szCs w:val="28"/>
        </w:rPr>
        <w:t>(843) 288-46-57</w:t>
      </w:r>
    </w:p>
    <w:sectPr>
      <w:headerReference w:type="default" r:id="rId4"/>
      <w:footerReference w:type="default" r:id="rId5"/>
      <w:type w:val="nextPage"/>
      <w:pgSz w:w="11906" w:h="16838"/>
      <w:pgMar w:left="1418" w:right="566" w:gutter="0" w:header="709" w:top="851" w:footer="0" w:bottom="568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18861227"/>
    </w:sdtPr>
    <w:sdtContent>
      <w:p>
        <w:pPr>
          <w:pStyle w:val="Style21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2</w:t>
        </w:r>
        <w:r>
          <w:rPr>
            <w:sz w:val="24"/>
          </w:rP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efa"/>
    <w:pPr>
      <w:widowControl/>
      <w:bidi w:val="0"/>
      <w:spacing w:before="0" w:after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865580"/>
    <w:pPr>
      <w:keepNext w:val="true"/>
      <w:widowControl w:val="false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paragraph" w:styleId="3">
    <w:name w:val="Heading 3"/>
    <w:basedOn w:val="Normal"/>
    <w:next w:val="Normal"/>
    <w:link w:val="30"/>
    <w:qFormat/>
    <w:rsid w:val="00865580"/>
    <w:pPr>
      <w:keepNext w:val="true"/>
      <w:jc w:val="center"/>
      <w:outlineLvl w:val="2"/>
    </w:pPr>
    <w:rPr>
      <w:rFonts w:eastAsia="Times New Roman" w:cs="Times New Roman"/>
      <w:b/>
      <w:sz w:val="18"/>
      <w:szCs w:val="20"/>
    </w:rPr>
  </w:style>
  <w:style w:type="paragraph" w:styleId="7">
    <w:name w:val="Heading 7"/>
    <w:basedOn w:val="Normal"/>
    <w:next w:val="Normal"/>
    <w:link w:val="70"/>
    <w:qFormat/>
    <w:rsid w:val="00235c9c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893d93"/>
    <w:rPr>
      <w:rFonts w:ascii="Times New Roman" w:hAnsi="Times New Roman"/>
      <w:sz w:val="28"/>
    </w:rPr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893d93"/>
    <w:rPr>
      <w:rFonts w:ascii="Times New Roman" w:hAnsi="Times New Roman"/>
      <w:sz w:val="28"/>
    </w:rPr>
  </w:style>
  <w:style w:type="character" w:styleId="21" w:customStyle="1">
    <w:name w:val="Заголовок 2 Знак"/>
    <w:basedOn w:val="DefaultParagraphFont"/>
    <w:link w:val="2"/>
    <w:qFormat/>
    <w:rsid w:val="00865580"/>
    <w:rPr>
      <w:rFonts w:ascii="Times New Roman" w:hAnsi="Times New Roman" w:eastAsia="Times New Roman" w:cs="Times New Roman"/>
      <w:sz w:val="24"/>
      <w:szCs w:val="20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865580"/>
    <w:rPr>
      <w:rFonts w:ascii="Times New Roman" w:hAnsi="Times New Roman" w:eastAsia="Times New Roman" w:cs="Times New Roman"/>
      <w:b/>
      <w:sz w:val="18"/>
      <w:szCs w:val="20"/>
    </w:rPr>
  </w:style>
  <w:style w:type="character" w:styleId="71" w:customStyle="1">
    <w:name w:val="Заголовок 7 Знак"/>
    <w:basedOn w:val="DefaultParagraphFont"/>
    <w:link w:val="7"/>
    <w:qFormat/>
    <w:rsid w:val="00235c9c"/>
    <w:rPr>
      <w:rFonts w:ascii="Times New Roman" w:hAnsi="Times New Roman" w:eastAsia="Times New Roman" w:cs="Times New Roman"/>
      <w:sz w:val="24"/>
      <w:szCs w:val="24"/>
    </w:rPr>
  </w:style>
  <w:style w:type="character" w:styleId="Style14">
    <w:name w:val="Интернет-ссылка"/>
    <w:rsid w:val="00235c9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rsid w:val="00c86a98"/>
    <w:pPr>
      <w:spacing w:lineRule="auto" w:line="276" w:before="0" w:after="140"/>
    </w:pPr>
    <w:rPr/>
  </w:style>
  <w:style w:type="paragraph" w:styleId="Style17">
    <w:name w:val="List"/>
    <w:basedOn w:val="Style16"/>
    <w:rsid w:val="00c86a9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" w:customStyle="1">
    <w:name w:val="Заголовок1"/>
    <w:basedOn w:val="Normal"/>
    <w:next w:val="Style16"/>
    <w:qFormat/>
    <w:rsid w:val="00c86a98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Caption">
    <w:name w:val="caption"/>
    <w:basedOn w:val="Normal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c86a98"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f41efa"/>
    <w:pPr/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a"/>
    <w:uiPriority w:val="99"/>
    <w:unhideWhenUsed/>
    <w:rsid w:val="00893d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c"/>
    <w:uiPriority w:val="99"/>
    <w:unhideWhenUsed/>
    <w:rsid w:val="00893d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Обычный1"/>
    <w:qFormat/>
    <w:rsid w:val="0086558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бычный2"/>
    <w:qFormat/>
    <w:rsid w:val="007d36f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6067a0"/>
    <w:pPr>
      <w:widowControl/>
      <w:bidi w:val="0"/>
      <w:spacing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a1e6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u@16.mchs.gov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LibreOffice/7.2.7.2$Linux_X86_64 LibreOffice_project/20$Build-2</Application>
  <AppVersion>15.0000</AppVersion>
  <DocSecurity>0</DocSecurity>
  <Pages>2</Pages>
  <Words>215</Words>
  <Characters>1706</Characters>
  <CharactersWithSpaces>1992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2023-09-14T14:19:00Z</dcterms:created>
  <dc:creator>Microsoft Office User</dc:creator>
  <dc:description/>
  <dc:language>ru-RU</dc:language>
  <cp:lastModifiedBy/>
  <cp:lastPrinted>2023-09-14T14:33:00Z</cp:lastPrinted>
  <dcterms:modified xsi:type="dcterms:W3CDTF">2023-09-26T06:42:41Z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